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101600</wp:posOffset>
                </wp:positionH>
                <wp:positionV relativeFrom="paragraph">
                  <wp:posOffset>215900</wp:posOffset>
                </wp:positionV>
                <wp:extent cx="4914900" cy="3200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88550" y="2179800"/>
                          <a:ext cx="49149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Read and Respond (include pg. #)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Why were so many people attracted to Adolf Hitler’s beliefs? (be specific)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How was Germany punished for its role in World War I and how did that affect the self-image of the German people?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rights did Germans lose when the Nazis came to power?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Who was Helen?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two countries continued to accept Jews even when others would not?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Why did Hitler consider school to be unimportant?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process did a boy or girl have to go through to become a Jungvolk?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According to the Nazis, what the important role of girls?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Why do you think German Aryans did not question or pay attention to Hitler’s hatred of the Jewish people?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10. How was Fred Siegfried able to gain entry to the United States?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101600</wp:posOffset>
                </wp:positionH>
                <wp:positionV relativeFrom="paragraph">
                  <wp:posOffset>215900</wp:posOffset>
                </wp:positionV>
                <wp:extent cx="4914900" cy="3200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320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5245100</wp:posOffset>
                </wp:positionH>
                <wp:positionV relativeFrom="paragraph">
                  <wp:posOffset>3644900</wp:posOffset>
                </wp:positionV>
                <wp:extent cx="3657600" cy="4572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7200" y="355140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Visual Image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Draw a visual image of Kristallnacht.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5245100</wp:posOffset>
                </wp:positionH>
                <wp:positionV relativeFrom="paragraph">
                  <wp:posOffset>3644900</wp:posOffset>
                </wp:positionV>
                <wp:extent cx="3657600" cy="457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101600</wp:posOffset>
                </wp:positionH>
                <wp:positionV relativeFrom="paragraph">
                  <wp:posOffset>3644900</wp:posOffset>
                </wp:positionV>
                <wp:extent cx="4914900" cy="22860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888550" y="2637000"/>
                          <a:ext cx="4914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Quote of the Day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Tell the importance of these quotes to the story.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“Truth can be stranger than fiction.”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“Peace is our dearest treasure.” (explain irony in quote)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“Our banner means more to us than death.”(explain foreshadowing)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101600</wp:posOffset>
                </wp:positionH>
                <wp:positionV relativeFrom="paragraph">
                  <wp:posOffset>3644900</wp:posOffset>
                </wp:positionV>
                <wp:extent cx="4914900" cy="22860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28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3517900</wp:posOffset>
                </wp:positionV>
                <wp:extent cx="9029700" cy="38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831150" y="3780000"/>
                          <a:ext cx="90297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3517900</wp:posOffset>
                </wp:positionV>
                <wp:extent cx="9029700" cy="381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5248275</wp:posOffset>
                </wp:positionH>
                <wp:positionV relativeFrom="paragraph">
                  <wp:posOffset>219075</wp:posOffset>
                </wp:positionV>
                <wp:extent cx="3657600" cy="32004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517200" y="2179800"/>
                          <a:ext cx="36576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Key Vocabulary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 – Holocaust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 – genocide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3 – NAZI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4 – Nuremburg Racial Laws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 – jungvolk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6 – mutprobe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7 – jungmadel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8 – Kristallnacht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9- Propaganda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5248275</wp:posOffset>
                </wp:positionH>
                <wp:positionV relativeFrom="paragraph">
                  <wp:posOffset>219075</wp:posOffset>
                </wp:positionV>
                <wp:extent cx="3657600" cy="32004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320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5118100</wp:posOffset>
                </wp:positionH>
                <wp:positionV relativeFrom="paragraph">
                  <wp:posOffset>114300</wp:posOffset>
                </wp:positionV>
                <wp:extent cx="38100" cy="59436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808200"/>
                          <a:ext cx="0" cy="5943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5118100</wp:posOffset>
                </wp:positionH>
                <wp:positionV relativeFrom="paragraph">
                  <wp:posOffset>114300</wp:posOffset>
                </wp:positionV>
                <wp:extent cx="38100" cy="59436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594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88900</wp:posOffset>
                </wp:positionV>
                <wp:extent cx="9067800" cy="5981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831150" y="808200"/>
                          <a:ext cx="9029700" cy="5943600"/>
                        </a:xfrm>
                        <a:prstGeom prst="rect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88900</wp:posOffset>
                </wp:positionV>
                <wp:extent cx="9067800" cy="59817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7800" cy="598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3" w:type="default"/>
      <w:pgSz w:h="12240" w:w="15840"/>
      <w:pgMar w:bottom="1152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contextualSpacing w:val="0"/>
      <w:jc w:val="both"/>
      <w:rPr>
        <w:rFonts w:ascii="Tahoma" w:cs="Tahoma" w:eastAsia="Tahoma" w:hAnsi="Tahoma"/>
        <w:b w:val="0"/>
        <w:sz w:val="24"/>
        <w:szCs w:val="24"/>
        <w:u w:val="single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sz w:val="24"/>
        <w:szCs w:val="24"/>
        <w:vertAlign w:val="baseline"/>
        <w:rtl w:val="0"/>
      </w:rPr>
      <w:t xml:space="preserve">Name</w:t>
    </w:r>
    <w:r w:rsidDel="00000000" w:rsidR="00000000" w:rsidRPr="00000000">
      <w:rPr>
        <w:rFonts w:ascii="Tahoma" w:cs="Tahoma" w:eastAsia="Tahoma" w:hAnsi="Tahoma"/>
        <w:b w:val="1"/>
        <w:sz w:val="24"/>
        <w:szCs w:val="24"/>
        <w:u w:val="single"/>
        <w:vertAlign w:val="baseline"/>
        <w:rtl w:val="0"/>
      </w:rPr>
      <w:t xml:space="preserve">                                                     </w:t>
    </w:r>
    <w:r w:rsidDel="00000000" w:rsidR="00000000" w:rsidRPr="00000000">
      <w:rPr>
        <w:rFonts w:ascii="Tahoma" w:cs="Tahoma" w:eastAsia="Tahoma" w:hAnsi="Tahoma"/>
        <w:b w:val="1"/>
        <w:sz w:val="24"/>
        <w:szCs w:val="24"/>
        <w:vertAlign w:val="baseline"/>
        <w:rtl w:val="0"/>
      </w:rPr>
      <w:t xml:space="preserve">                             Chapters 1-4                                          Date </w:t>
    </w:r>
    <w:r w:rsidDel="00000000" w:rsidR="00000000" w:rsidRPr="00000000">
      <w:rPr>
        <w:rFonts w:ascii="Tahoma" w:cs="Tahoma" w:eastAsia="Tahoma" w:hAnsi="Tahoma"/>
        <w:b w:val="1"/>
        <w:sz w:val="24"/>
        <w:szCs w:val="24"/>
        <w:u w:val="single"/>
        <w:vertAlign w:val="baseline"/>
        <w:rtl w:val="0"/>
      </w:rPr>
      <w:t xml:space="preserve">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jc w:val="both"/>
      <w:rPr>
        <w:rFonts w:ascii="Tahoma" w:cs="Tahoma" w:eastAsia="Tahoma" w:hAnsi="Tahoma"/>
        <w:b w:val="0"/>
        <w:sz w:val="24"/>
        <w:szCs w:val="24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sz w:val="24"/>
        <w:szCs w:val="24"/>
        <w:vertAlign w:val="baseline"/>
        <w:rtl w:val="0"/>
      </w:rPr>
      <w:tab/>
      <w:t xml:space="preserve">                                                                                      Parallel Journeys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24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ahoma" w:cs="Tahoma" w:eastAsia="Tahoma" w:hAnsi="Tahoma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12.png"/><Relationship Id="rId13" Type="http://schemas.openxmlformats.org/officeDocument/2006/relationships/header" Target="header1.xml"/><Relationship Id="rId12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